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EA" w:rsidRDefault="001F7AEA" w:rsidP="001F7AEA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Юлия Трофимова</w:t>
      </w:r>
      <w:r>
        <w:rPr>
          <w:rFonts w:ascii="Arial" w:hAnsi="Arial" w:cs="Arial"/>
          <w:color w:val="111111"/>
          <w:sz w:val="27"/>
          <w:szCs w:val="27"/>
        </w:rPr>
        <w:br/>
        <w:t xml:space="preserve">Оформление окна в технике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вытынанки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тему «Новый год»</w:t>
      </w:r>
    </w:p>
    <w:p w:rsidR="001F7AEA" w:rsidRDefault="001F7AEA" w:rsidP="001F7A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Прежде чем приступить к украшениям, следует понять, какие рисунки вы хотите использовать для этого. Сейчас найти подходящий макет проще простого - достаточно выйти в интернет. Творческие личности могут сами изготовить нужный рисунок и сделать из него прекрасную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вытынанку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1F7AEA" w:rsidRDefault="001F7AEA" w:rsidP="001F7A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Выбирая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картинку,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обращайте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внимание на детали</w:t>
      </w:r>
      <w:r>
        <w:rPr>
          <w:rFonts w:ascii="Arial" w:hAnsi="Arial" w:cs="Arial"/>
          <w:color w:val="111111"/>
          <w:sz w:val="27"/>
          <w:szCs w:val="27"/>
        </w:rPr>
        <w:t>: контуры не должны соединяться во множество мелких элементов вашего шаблона. Лучше всего, если он будет состоять из раздельных элементов.</w:t>
      </w:r>
    </w:p>
    <w:p w:rsidR="001F7AEA" w:rsidRDefault="001F7AEA" w:rsidP="001F7A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Образец желательно распечатать на принтере либо обрисовать контуры вручную. Как только отобранный вами графический рисунок окажется на бумаге, приступайте к его вырезанию.</w:t>
      </w:r>
    </w:p>
    <w:p w:rsidR="001F7AEA" w:rsidRDefault="001F7AEA" w:rsidP="001F7A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Для того чтобы создать это красивое новогоднее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украшение,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вам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следует запастись терпением и такими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вещами</w:t>
      </w:r>
      <w:r>
        <w:rPr>
          <w:rFonts w:ascii="Arial" w:hAnsi="Arial" w:cs="Arial"/>
          <w:color w:val="111111"/>
          <w:sz w:val="27"/>
          <w:szCs w:val="27"/>
        </w:rPr>
        <w:t>:канцелярским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ножом или ножницами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(желательно маникюрные с острыми загнутыми концами)</w:t>
      </w:r>
      <w:r>
        <w:rPr>
          <w:rFonts w:ascii="Arial" w:hAnsi="Arial" w:cs="Arial"/>
          <w:color w:val="111111"/>
          <w:sz w:val="27"/>
          <w:szCs w:val="27"/>
        </w:rPr>
        <w:t>; белой плотной бумагой; фанерой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(лучше взять специальный коврик, чтобы нож не так быстро затуплялся)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1F7AEA" w:rsidRDefault="001F7AEA" w:rsidP="001F7A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Пройдитесь ножом или ножницами по всем контурным линиям. Если вы теряетесь в том, какие линии вырезать, а какие оставить, можно закрасить ненужные детали карандашом. Как только все части рисунка будут вырезаны, приступайте к более сложному процессу - приклеиванию.</w:t>
      </w:r>
    </w:p>
    <w:p w:rsidR="001F7AEA" w:rsidRDefault="001F7AEA" w:rsidP="001F7A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Приклеивание на поверхность готовую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вытытнанку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следует с помощью обычного скотча. Удачи!</w:t>
      </w:r>
    </w:p>
    <w:p w:rsidR="00E47039" w:rsidRDefault="001F7AEA">
      <w:bookmarkStart w:id="0" w:name="_GoBack"/>
      <w:bookmarkEnd w:id="0"/>
    </w:p>
    <w:sectPr w:rsidR="00E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EA"/>
    <w:rsid w:val="001F7AEA"/>
    <w:rsid w:val="00C81202"/>
    <w:rsid w:val="00F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17BB-7C00-4885-94F2-27AE81FA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F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2022-02-05T03:28:00Z</dcterms:created>
  <dcterms:modified xsi:type="dcterms:W3CDTF">2022-02-05T03:28:00Z</dcterms:modified>
</cp:coreProperties>
</file>